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8F" w:rsidRPr="004605E2" w:rsidRDefault="00BB6EBB" w:rsidP="00BB6EBB">
      <w:pPr>
        <w:pStyle w:val="20"/>
        <w:spacing w:line="276" w:lineRule="auto"/>
        <w:ind w:right="140"/>
        <w:rPr>
          <w:sz w:val="24"/>
          <w:szCs w:val="24"/>
        </w:rPr>
      </w:pPr>
      <w:r w:rsidRPr="004605E2">
        <w:rPr>
          <w:sz w:val="24"/>
          <w:szCs w:val="24"/>
        </w:rPr>
        <w:t>Приложение к положению</w:t>
      </w:r>
    </w:p>
    <w:p w:rsidR="0038258F" w:rsidRPr="004605E2" w:rsidRDefault="00BB6EBB" w:rsidP="00BB6EBB">
      <w:pPr>
        <w:pStyle w:val="20"/>
        <w:spacing w:line="276" w:lineRule="auto"/>
        <w:ind w:right="140"/>
        <w:rPr>
          <w:sz w:val="24"/>
          <w:szCs w:val="24"/>
        </w:rPr>
      </w:pPr>
      <w:r w:rsidRPr="004605E2">
        <w:rPr>
          <w:sz w:val="24"/>
          <w:szCs w:val="24"/>
        </w:rPr>
        <w:t>об оплате труда работников</w:t>
      </w:r>
    </w:p>
    <w:p w:rsidR="0038258F" w:rsidRPr="004605E2" w:rsidRDefault="00BB6EBB" w:rsidP="00BB6EBB">
      <w:pPr>
        <w:pStyle w:val="20"/>
        <w:spacing w:line="276" w:lineRule="auto"/>
        <w:ind w:right="140"/>
        <w:rPr>
          <w:sz w:val="24"/>
          <w:szCs w:val="24"/>
        </w:rPr>
      </w:pPr>
      <w:r w:rsidRPr="004605E2">
        <w:rPr>
          <w:sz w:val="24"/>
          <w:szCs w:val="24"/>
        </w:rPr>
        <w:t xml:space="preserve">МБОУ </w:t>
      </w:r>
      <w:proofErr w:type="spellStart"/>
      <w:r w:rsidRPr="004605E2">
        <w:rPr>
          <w:sz w:val="24"/>
          <w:szCs w:val="24"/>
        </w:rPr>
        <w:t>Зимовниковской</w:t>
      </w:r>
      <w:proofErr w:type="spellEnd"/>
      <w:r w:rsidRPr="004605E2">
        <w:rPr>
          <w:sz w:val="24"/>
          <w:szCs w:val="24"/>
        </w:rPr>
        <w:t xml:space="preserve"> СОШ № 6</w:t>
      </w:r>
    </w:p>
    <w:p w:rsidR="0038258F" w:rsidRPr="004605E2" w:rsidRDefault="00BB6EBB" w:rsidP="00BB6EBB">
      <w:pPr>
        <w:pStyle w:val="20"/>
        <w:spacing w:line="276" w:lineRule="auto"/>
        <w:ind w:right="140"/>
        <w:rPr>
          <w:sz w:val="24"/>
          <w:szCs w:val="24"/>
        </w:rPr>
      </w:pPr>
      <w:r w:rsidRPr="004605E2">
        <w:rPr>
          <w:sz w:val="24"/>
          <w:szCs w:val="24"/>
        </w:rPr>
        <w:t>имени Героя России Дьяченко</w:t>
      </w:r>
    </w:p>
    <w:p w:rsidR="0038258F" w:rsidRPr="004605E2" w:rsidRDefault="00BB6EBB" w:rsidP="00BB6EBB">
      <w:pPr>
        <w:pStyle w:val="20"/>
        <w:spacing w:line="276" w:lineRule="auto"/>
        <w:ind w:right="140"/>
        <w:rPr>
          <w:sz w:val="24"/>
          <w:szCs w:val="24"/>
        </w:rPr>
      </w:pPr>
      <w:r w:rsidRPr="004605E2">
        <w:rPr>
          <w:sz w:val="24"/>
          <w:szCs w:val="24"/>
        </w:rPr>
        <w:t>Андре</w:t>
      </w:r>
      <w:r w:rsidR="0038258F" w:rsidRPr="004605E2">
        <w:rPr>
          <w:sz w:val="24"/>
          <w:szCs w:val="24"/>
        </w:rPr>
        <w:t>я Александрович</w:t>
      </w:r>
    </w:p>
    <w:p w:rsidR="00BB6EBB" w:rsidRPr="004605E2" w:rsidRDefault="00BB6EBB" w:rsidP="00BB6EBB">
      <w:pPr>
        <w:pStyle w:val="20"/>
        <w:spacing w:line="276" w:lineRule="auto"/>
        <w:ind w:right="140"/>
        <w:rPr>
          <w:sz w:val="24"/>
          <w:szCs w:val="24"/>
        </w:rPr>
      </w:pPr>
      <w:r w:rsidRPr="004605E2">
        <w:rPr>
          <w:sz w:val="24"/>
          <w:szCs w:val="24"/>
        </w:rPr>
        <w:t>Таблица № 7</w:t>
      </w:r>
    </w:p>
    <w:p w:rsidR="00BB6EBB" w:rsidRPr="004605E2" w:rsidRDefault="00BB6EBB" w:rsidP="00BB6EBB">
      <w:pPr>
        <w:pStyle w:val="1"/>
        <w:ind w:firstLine="0"/>
        <w:jc w:val="center"/>
        <w:rPr>
          <w:sz w:val="24"/>
          <w:szCs w:val="24"/>
        </w:rPr>
      </w:pPr>
      <w:r w:rsidRPr="004605E2">
        <w:rPr>
          <w:sz w:val="24"/>
          <w:szCs w:val="24"/>
        </w:rPr>
        <w:t>РАЗМЕРЫ ДОПЛАТ</w:t>
      </w:r>
    </w:p>
    <w:p w:rsidR="00BB6EBB" w:rsidRPr="004605E2" w:rsidRDefault="00BB6EBB" w:rsidP="00BB6EBB">
      <w:pPr>
        <w:pStyle w:val="1"/>
        <w:spacing w:after="320"/>
        <w:ind w:firstLine="0"/>
        <w:jc w:val="center"/>
        <w:rPr>
          <w:sz w:val="24"/>
          <w:szCs w:val="24"/>
        </w:rPr>
      </w:pPr>
      <w:r w:rsidRPr="004605E2">
        <w:rPr>
          <w:sz w:val="24"/>
          <w:szCs w:val="24"/>
        </w:rPr>
        <w:t>за осуществление дополнительной работы,</w:t>
      </w:r>
      <w:r w:rsidRPr="004605E2">
        <w:rPr>
          <w:sz w:val="24"/>
          <w:szCs w:val="24"/>
        </w:rPr>
        <w:br/>
        <w:t>не входящей в круг основных должностных обязанностей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94"/>
        <w:gridCol w:w="3202"/>
      </w:tblGrid>
      <w:tr w:rsidR="00BB6EBB" w:rsidRPr="004605E2" w:rsidTr="0034342B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№ п/п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Перечень категорий работников и видов работ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Размер доплаты (процентов)</w:t>
            </w:r>
          </w:p>
        </w:tc>
      </w:tr>
      <w:tr w:rsidR="00BB6EBB" w:rsidRPr="004605E2" w:rsidTr="0034342B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3</w:t>
            </w:r>
          </w:p>
        </w:tc>
      </w:tr>
      <w:tr w:rsidR="00BB6EBB" w:rsidRPr="004605E2" w:rsidTr="0034342B">
        <w:trPr>
          <w:trHeight w:hRule="exact" w:val="13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4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spacing w:line="329" w:lineRule="auto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 xml:space="preserve">Учителям за классное руководство: </w:t>
            </w:r>
          </w:p>
          <w:p w:rsidR="00BB6EBB" w:rsidRPr="004605E2" w:rsidRDefault="00BB6EBB" w:rsidP="0034342B">
            <w:pPr>
              <w:pStyle w:val="a5"/>
              <w:spacing w:line="329" w:lineRule="auto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 xml:space="preserve">1 - 4-х классов </w:t>
            </w:r>
          </w:p>
          <w:p w:rsidR="00BB6EBB" w:rsidRPr="004605E2" w:rsidRDefault="00BB6EBB" w:rsidP="0034342B">
            <w:pPr>
              <w:pStyle w:val="a5"/>
              <w:spacing w:line="329" w:lineRule="auto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5 - 11-х классов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20</w:t>
            </w:r>
          </w:p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25</w:t>
            </w:r>
          </w:p>
        </w:tc>
      </w:tr>
      <w:tr w:rsidR="00BB6EBB" w:rsidRPr="004605E2" w:rsidTr="0034342B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14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Учителям 1 - 4-х классов за проверку тетрадей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15</w:t>
            </w:r>
          </w:p>
        </w:tc>
      </w:tr>
      <w:tr w:rsidR="00BB6EBB" w:rsidRPr="004605E2" w:rsidTr="0034342B">
        <w:trPr>
          <w:trHeight w:hRule="exact" w:val="17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4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Учителям за проверку письменных работ по: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русскому языку, литературе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математике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иным предметам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20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15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10</w:t>
            </w:r>
          </w:p>
        </w:tc>
      </w:tr>
      <w:tr w:rsidR="00BB6EBB" w:rsidRPr="004605E2" w:rsidTr="0034342B">
        <w:trPr>
          <w:trHeight w:hRule="exact" w:val="22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4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tabs>
                <w:tab w:val="left" w:pos="1709"/>
                <w:tab w:val="left" w:pos="3610"/>
              </w:tabs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Педагогическим работникам за заведование учебными</w:t>
            </w:r>
            <w:r w:rsidRPr="004605E2">
              <w:rPr>
                <w:sz w:val="24"/>
                <w:szCs w:val="24"/>
              </w:rPr>
              <w:tab/>
              <w:t>кабинетами</w:t>
            </w:r>
            <w:r w:rsidRPr="004605E2">
              <w:rPr>
                <w:sz w:val="24"/>
                <w:szCs w:val="24"/>
              </w:rPr>
              <w:tab/>
              <w:t>(лабораториями),</w:t>
            </w:r>
          </w:p>
          <w:p w:rsidR="00BB6EBB" w:rsidRPr="004605E2" w:rsidRDefault="00BB6EBB" w:rsidP="0034342B">
            <w:pPr>
              <w:pStyle w:val="a5"/>
              <w:tabs>
                <w:tab w:val="left" w:pos="2587"/>
                <w:tab w:val="left" w:pos="4200"/>
              </w:tabs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учебно-опытными</w:t>
            </w:r>
            <w:r w:rsidRPr="004605E2">
              <w:rPr>
                <w:sz w:val="24"/>
                <w:szCs w:val="24"/>
              </w:rPr>
              <w:tab/>
              <w:t>участками</w:t>
            </w:r>
            <w:r w:rsidRPr="004605E2">
              <w:rPr>
                <w:sz w:val="24"/>
                <w:szCs w:val="24"/>
              </w:rPr>
              <w:tab/>
              <w:t>(теплицами,</w:t>
            </w:r>
          </w:p>
          <w:p w:rsidR="00BB6EBB" w:rsidRPr="004605E2" w:rsidRDefault="00BB6EBB" w:rsidP="0034342B">
            <w:pPr>
              <w:pStyle w:val="a5"/>
              <w:tabs>
                <w:tab w:val="left" w:pos="2256"/>
                <w:tab w:val="left" w:pos="4454"/>
              </w:tabs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парниковыми</w:t>
            </w:r>
            <w:r w:rsidRPr="004605E2">
              <w:rPr>
                <w:sz w:val="24"/>
                <w:szCs w:val="24"/>
              </w:rPr>
              <w:tab/>
              <w:t>хозяйствами,</w:t>
            </w:r>
            <w:r w:rsidRPr="004605E2">
              <w:rPr>
                <w:sz w:val="24"/>
                <w:szCs w:val="24"/>
              </w:rPr>
              <w:tab/>
              <w:t>учебными</w:t>
            </w:r>
          </w:p>
          <w:p w:rsidR="00BB6EBB" w:rsidRPr="004605E2" w:rsidRDefault="00BB6EBB" w:rsidP="0034342B">
            <w:pPr>
              <w:pStyle w:val="a5"/>
              <w:tabs>
                <w:tab w:val="left" w:pos="2006"/>
                <w:tab w:val="left" w:pos="4104"/>
                <w:tab w:val="left" w:pos="4646"/>
              </w:tabs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мастерскими,</w:t>
            </w:r>
            <w:r w:rsidRPr="004605E2">
              <w:rPr>
                <w:sz w:val="24"/>
                <w:szCs w:val="24"/>
              </w:rPr>
              <w:tab/>
              <w:t>картодромами</w:t>
            </w:r>
            <w:r w:rsidRPr="004605E2">
              <w:rPr>
                <w:sz w:val="24"/>
                <w:szCs w:val="24"/>
              </w:rPr>
              <w:tab/>
              <w:t>и</w:t>
            </w:r>
            <w:r w:rsidRPr="004605E2">
              <w:rPr>
                <w:sz w:val="24"/>
                <w:szCs w:val="24"/>
              </w:rPr>
              <w:tab/>
              <w:t>другими</w:t>
            </w:r>
          </w:p>
          <w:p w:rsidR="00BB6EBB" w:rsidRPr="004605E2" w:rsidRDefault="00BB6EBB" w:rsidP="0034342B">
            <w:pPr>
              <w:pStyle w:val="a5"/>
              <w:tabs>
                <w:tab w:val="left" w:pos="4258"/>
              </w:tabs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учебно-производственными</w:t>
            </w:r>
            <w:r w:rsidRPr="004605E2">
              <w:rPr>
                <w:sz w:val="24"/>
                <w:szCs w:val="24"/>
              </w:rPr>
              <w:tab/>
              <w:t>объектами),</w:t>
            </w:r>
          </w:p>
          <w:p w:rsidR="00BB6EBB" w:rsidRPr="004605E2" w:rsidRDefault="00BB6EBB" w:rsidP="003434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учебно-консультативными пунктами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10</w:t>
            </w:r>
          </w:p>
        </w:tc>
      </w:tr>
      <w:tr w:rsidR="00BB6EBB" w:rsidRPr="004605E2" w:rsidTr="004605E2">
        <w:trPr>
          <w:trHeight w:hRule="exact" w:val="30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4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tabs>
                <w:tab w:val="left" w:pos="1512"/>
              </w:tabs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образовательной организации за работу в методических, цикловых, предметных и</w:t>
            </w:r>
            <w:r w:rsidRPr="004605E2">
              <w:rPr>
                <w:sz w:val="24"/>
                <w:szCs w:val="24"/>
              </w:rPr>
              <w:tab/>
              <w:t>психолого-медико-педагогических</w:t>
            </w:r>
          </w:p>
          <w:p w:rsidR="00BB6EBB" w:rsidRPr="004605E2" w:rsidRDefault="00BB6EBB" w:rsidP="0034342B">
            <w:pPr>
              <w:pStyle w:val="a5"/>
              <w:tabs>
                <w:tab w:val="left" w:pos="2146"/>
                <w:tab w:val="left" w:pos="3998"/>
              </w:tabs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консилиумах,</w:t>
            </w:r>
            <w:r w:rsidRPr="004605E2">
              <w:rPr>
                <w:sz w:val="24"/>
                <w:szCs w:val="24"/>
              </w:rPr>
              <w:tab/>
              <w:t>комиссиях,</w:t>
            </w:r>
            <w:r w:rsidRPr="004605E2">
              <w:rPr>
                <w:sz w:val="24"/>
                <w:szCs w:val="24"/>
              </w:rPr>
              <w:tab/>
              <w:t>методических</w:t>
            </w:r>
          </w:p>
          <w:p w:rsidR="00BB6EBB" w:rsidRPr="004605E2" w:rsidRDefault="00BB6EBB" w:rsidP="0034342B">
            <w:pPr>
              <w:pStyle w:val="a5"/>
              <w:spacing w:after="100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объединениях:</w:t>
            </w:r>
          </w:p>
          <w:p w:rsidR="00BB6EBB" w:rsidRPr="004605E2" w:rsidRDefault="00BB6EBB" w:rsidP="0034342B">
            <w:pPr>
              <w:pStyle w:val="a5"/>
              <w:spacing w:after="100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руководителю комиссии (консилиума, объединения)</w:t>
            </w:r>
          </w:p>
          <w:p w:rsidR="00BB6EBB" w:rsidRPr="004605E2" w:rsidRDefault="00BB6EBB" w:rsidP="0034342B">
            <w:pPr>
              <w:pStyle w:val="a5"/>
              <w:spacing w:after="100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секретарю комиссии (консилиума, объединения)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15</w:t>
            </w:r>
          </w:p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10</w:t>
            </w:r>
          </w:p>
        </w:tc>
      </w:tr>
      <w:tr w:rsidR="00BB6EBB" w:rsidRPr="004605E2" w:rsidTr="0034342B">
        <w:trPr>
          <w:trHeight w:hRule="exact" w:val="18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4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Педагогическому работнику, ответственному за проведение внеклассной работы по физическому воспитанию в общеобразовательной организации с количеством классов: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20</w:t>
            </w:r>
          </w:p>
        </w:tc>
      </w:tr>
    </w:tbl>
    <w:p w:rsidR="00BB6EBB" w:rsidRPr="004605E2" w:rsidRDefault="00BB6EBB" w:rsidP="00BB6EBB">
      <w:pPr>
        <w:spacing w:line="1" w:lineRule="exact"/>
      </w:pPr>
      <w:r w:rsidRPr="004605E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94"/>
        <w:gridCol w:w="3202"/>
      </w:tblGrid>
      <w:tr w:rsidR="00BB6EBB" w:rsidRPr="004605E2" w:rsidTr="0034342B">
        <w:trPr>
          <w:trHeight w:hRule="exact" w:val="14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/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spacing w:line="329" w:lineRule="auto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10 до 19</w:t>
            </w:r>
          </w:p>
          <w:p w:rsidR="00BB6EBB" w:rsidRPr="004605E2" w:rsidRDefault="00BB6EBB" w:rsidP="0034342B">
            <w:pPr>
              <w:pStyle w:val="a5"/>
              <w:spacing w:line="329" w:lineRule="auto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20 до 29 от 30 и более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40</w:t>
            </w:r>
          </w:p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80</w:t>
            </w:r>
          </w:p>
        </w:tc>
      </w:tr>
      <w:tr w:rsidR="00BB6EBB" w:rsidRPr="004605E2" w:rsidTr="0034342B">
        <w:trPr>
          <w:trHeight w:hRule="exact" w:val="27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7.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tabs>
                <w:tab w:val="left" w:pos="821"/>
                <w:tab w:val="left" w:pos="2952"/>
                <w:tab w:val="left" w:pos="5544"/>
              </w:tabs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Педагогическим работникам, ответственным за</w:t>
            </w:r>
            <w:r w:rsidRPr="004605E2">
              <w:rPr>
                <w:sz w:val="24"/>
                <w:szCs w:val="24"/>
              </w:rPr>
              <w:tab/>
              <w:t>организацию</w:t>
            </w:r>
            <w:r w:rsidRPr="004605E2">
              <w:rPr>
                <w:sz w:val="24"/>
                <w:szCs w:val="24"/>
              </w:rPr>
              <w:tab/>
              <w:t>профориентации</w:t>
            </w:r>
            <w:r w:rsidRPr="004605E2">
              <w:rPr>
                <w:sz w:val="24"/>
                <w:szCs w:val="24"/>
              </w:rPr>
              <w:tab/>
              <w:t>в</w:t>
            </w:r>
          </w:p>
          <w:p w:rsidR="00BB6EBB" w:rsidRPr="004605E2" w:rsidRDefault="00BB6EBB" w:rsidP="0034342B">
            <w:pPr>
              <w:pStyle w:val="a5"/>
              <w:tabs>
                <w:tab w:val="left" w:pos="3331"/>
                <w:tab w:val="left" w:pos="5544"/>
              </w:tabs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общеобразовательной</w:t>
            </w:r>
            <w:r w:rsidRPr="004605E2">
              <w:rPr>
                <w:sz w:val="24"/>
                <w:szCs w:val="24"/>
              </w:rPr>
              <w:tab/>
              <w:t>организации</w:t>
            </w:r>
            <w:r w:rsidRPr="004605E2">
              <w:rPr>
                <w:sz w:val="24"/>
                <w:szCs w:val="24"/>
              </w:rPr>
              <w:tab/>
              <w:t>с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количеством классов: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6 до 12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13 до 29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30 и более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spacing w:line="329" w:lineRule="auto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15</w:t>
            </w:r>
          </w:p>
          <w:p w:rsidR="00BB6EBB" w:rsidRPr="004605E2" w:rsidRDefault="00BB6EBB" w:rsidP="0034342B">
            <w:pPr>
              <w:pStyle w:val="a5"/>
              <w:spacing w:line="329" w:lineRule="auto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25</w:t>
            </w:r>
          </w:p>
          <w:p w:rsidR="00BB6EBB" w:rsidRPr="004605E2" w:rsidRDefault="00BB6EBB" w:rsidP="0034342B">
            <w:pPr>
              <w:pStyle w:val="a5"/>
              <w:spacing w:line="329" w:lineRule="auto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40</w:t>
            </w:r>
          </w:p>
        </w:tc>
      </w:tr>
      <w:tr w:rsidR="00BB6EBB" w:rsidRPr="004605E2" w:rsidTr="0034342B">
        <w:trPr>
          <w:trHeight w:hRule="exact" w:val="33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8.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tabs>
                <w:tab w:val="left" w:pos="3048"/>
              </w:tabs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</w:t>
            </w:r>
            <w:r w:rsidRPr="004605E2">
              <w:rPr>
                <w:sz w:val="24"/>
                <w:szCs w:val="24"/>
              </w:rPr>
              <w:tab/>
              <w:t>общеобразовательной</w:t>
            </w:r>
          </w:p>
          <w:p w:rsidR="00BB6EBB" w:rsidRPr="004605E2" w:rsidRDefault="00BB6EBB" w:rsidP="0034342B">
            <w:pPr>
              <w:pStyle w:val="a5"/>
              <w:tabs>
                <w:tab w:val="left" w:pos="1915"/>
                <w:tab w:val="left" w:pos="4142"/>
              </w:tabs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организации, в которой не предусмотрена должность</w:t>
            </w:r>
            <w:r w:rsidRPr="004605E2">
              <w:rPr>
                <w:sz w:val="24"/>
                <w:szCs w:val="24"/>
              </w:rPr>
              <w:tab/>
              <w:t>заведующего</w:t>
            </w:r>
            <w:r w:rsidRPr="004605E2">
              <w:rPr>
                <w:sz w:val="24"/>
                <w:szCs w:val="24"/>
              </w:rPr>
              <w:tab/>
              <w:t>библиотекой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(библиотекаря), при наличии книжного фонда не менее 1000 книг, за ведение библиотечной работы:</w:t>
            </w:r>
          </w:p>
          <w:p w:rsidR="00BB6EBB" w:rsidRPr="004605E2" w:rsidRDefault="00BB6EBB" w:rsidP="0034342B">
            <w:pPr>
              <w:pStyle w:val="a5"/>
              <w:tabs>
                <w:tab w:val="left" w:pos="2179"/>
                <w:tab w:val="left" w:pos="4546"/>
              </w:tabs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работникам, входящие в ПКГ работников образования,</w:t>
            </w:r>
            <w:r w:rsidRPr="004605E2">
              <w:rPr>
                <w:sz w:val="24"/>
                <w:szCs w:val="24"/>
              </w:rPr>
              <w:tab/>
              <w:t>утвержденные</w:t>
            </w:r>
            <w:r w:rsidRPr="004605E2">
              <w:rPr>
                <w:sz w:val="24"/>
                <w:szCs w:val="24"/>
              </w:rPr>
              <w:tab/>
              <w:t>приказом</w:t>
            </w:r>
          </w:p>
          <w:p w:rsidR="00BB6EBB" w:rsidRPr="004605E2" w:rsidRDefault="00BB6EBB" w:rsidP="0034342B">
            <w:pPr>
              <w:pStyle w:val="a5"/>
              <w:tabs>
                <w:tab w:val="left" w:pos="4829"/>
              </w:tabs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Минздравсоцразвития</w:t>
            </w:r>
            <w:r w:rsidRPr="004605E2">
              <w:rPr>
                <w:sz w:val="24"/>
                <w:szCs w:val="24"/>
              </w:rPr>
              <w:tab/>
              <w:t>России</w:t>
            </w:r>
          </w:p>
          <w:p w:rsidR="00BB6EBB" w:rsidRPr="004605E2" w:rsidRDefault="00BB6EBB" w:rsidP="0034342B">
            <w:pPr>
              <w:pStyle w:val="a5"/>
              <w:spacing w:after="6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05.05.2008 № 216н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20</w:t>
            </w:r>
          </w:p>
        </w:tc>
      </w:tr>
      <w:tr w:rsidR="00BB6EBB" w:rsidRPr="004605E2" w:rsidTr="0034342B">
        <w:trPr>
          <w:trHeight w:hRule="exact" w:val="30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9.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spacing w:after="12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общеобразовательной организации (в том числе библиотекари) за работу с библиотечным фондом учебников (в зависимости от количества экземпляров учебников):</w:t>
            </w:r>
          </w:p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работникам, входящие в ПКГ работников образования, утвержденные приказом Минздравсоцразвития России от 05.05.2008 № 216н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20</w:t>
            </w:r>
          </w:p>
        </w:tc>
      </w:tr>
      <w:tr w:rsidR="00BB6EBB" w:rsidRPr="004605E2" w:rsidTr="0034342B">
        <w:trPr>
          <w:trHeight w:hRule="exact" w:val="23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10.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spacing w:after="12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образовательной организации, ответственным за работу с архивом образовательной организации:</w:t>
            </w:r>
          </w:p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работникам, входящие в ПКГ работников образования, утвержденные приказом Минздравсоцразвития России</w:t>
            </w:r>
          </w:p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05.05.2008 № 216н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20</w:t>
            </w:r>
          </w:p>
        </w:tc>
      </w:tr>
      <w:tr w:rsidR="00BB6EBB" w:rsidRPr="004605E2" w:rsidTr="0034342B">
        <w:trPr>
          <w:trHeight w:hRule="exact" w:val="13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образовательной организации, ответственным за ведение делопроизводства (при отсутствии штатного делопроизводителя):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BB" w:rsidRPr="004605E2" w:rsidRDefault="00BB6EBB" w:rsidP="0034342B"/>
        </w:tc>
      </w:tr>
    </w:tbl>
    <w:p w:rsidR="00BB6EBB" w:rsidRPr="004605E2" w:rsidRDefault="00BB6EBB" w:rsidP="00BB6EBB">
      <w:pPr>
        <w:spacing w:line="1" w:lineRule="exact"/>
      </w:pPr>
      <w:r w:rsidRPr="004605E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94"/>
        <w:gridCol w:w="3202"/>
      </w:tblGrid>
      <w:tr w:rsidR="00BB6EBB" w:rsidRPr="004605E2" w:rsidTr="0034342B">
        <w:trPr>
          <w:trHeight w:hRule="exact" w:val="1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/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работникам, входящие в ПКГ работников образования, утвержденные приказом Минздравсоцразвития России</w:t>
            </w:r>
          </w:p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05.05.2008 № 216н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15</w:t>
            </w:r>
          </w:p>
        </w:tc>
      </w:tr>
      <w:tr w:rsidR="00BB6EBB" w:rsidRPr="004605E2" w:rsidTr="0034342B"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6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общеобразовательной организации, ответственным за организацию питания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15</w:t>
            </w:r>
          </w:p>
        </w:tc>
      </w:tr>
      <w:tr w:rsidR="00BB6EBB" w:rsidRPr="004605E2" w:rsidTr="004605E2">
        <w:trPr>
          <w:trHeight w:hRule="exact" w:val="20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6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spacing w:after="120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общеобразовательной организации, ответственным за сопровождение обучающихся к образовательной организации и обратно (подвоз детей):</w:t>
            </w:r>
          </w:p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работникам, входящие в ПКГ работников образования, утвержденные приказом Минздравсоцразвития России</w:t>
            </w:r>
          </w:p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от 05.05.2008 № 216н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15</w:t>
            </w:r>
          </w:p>
        </w:tc>
      </w:tr>
      <w:tr w:rsidR="00BB6EBB" w:rsidRPr="004605E2" w:rsidTr="0034342B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6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Педагогическим работникам, ответственным за организацию работы по охране прав детства, с трудными подростками, с асоциальными семьями (при отсутствии штатного социального педагога)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spacing w:before="3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до 10</w:t>
            </w:r>
          </w:p>
        </w:tc>
      </w:tr>
      <w:tr w:rsidR="00BB6EBB" w:rsidRPr="004605E2" w:rsidTr="0034342B">
        <w:trPr>
          <w:trHeight w:hRule="exact" w:val="12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6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образовательной организации за работу в аттестационной комиссии министерства общего и профессионального образования Ростовской области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5-10</w:t>
            </w:r>
          </w:p>
        </w:tc>
      </w:tr>
      <w:tr w:rsidR="00BB6EBB" w:rsidRPr="004605E2" w:rsidTr="004605E2">
        <w:trPr>
          <w:trHeight w:hRule="exact" w:val="33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6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spacing w:line="269" w:lineRule="auto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образовательной организации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заключения: при численности аттестуемых 1 -2 человека при численности аттестуемых 3-4 человека при численности аттестуемых 5 человек и более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10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15</w:t>
            </w:r>
          </w:p>
          <w:p w:rsidR="00BB6EBB" w:rsidRPr="004605E2" w:rsidRDefault="00BB6EBB" w:rsidP="0034342B">
            <w:pPr>
              <w:pStyle w:val="a5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20</w:t>
            </w:r>
          </w:p>
        </w:tc>
      </w:tr>
      <w:tr w:rsidR="00BB6EBB" w:rsidRPr="004605E2" w:rsidTr="0034342B">
        <w:trPr>
          <w:trHeight w:hRule="exact" w:val="25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pStyle w:val="a5"/>
              <w:ind w:firstLine="16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17.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образовательной организации,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образования, за обеспечение проведения государственной итоговой аттестации (за исключением педагогических работников, которым 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BB" w:rsidRPr="004605E2" w:rsidRDefault="00BB6EBB" w:rsidP="003434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в размерах, утверждаемых министерством общего и профессионального образования Ростовской области</w:t>
            </w:r>
          </w:p>
        </w:tc>
      </w:tr>
    </w:tbl>
    <w:p w:rsidR="00BB6EBB" w:rsidRPr="004605E2" w:rsidRDefault="00BB6EBB" w:rsidP="00BB6EB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94"/>
        <w:gridCol w:w="3202"/>
      </w:tblGrid>
      <w:tr w:rsidR="00BB6EBB" w:rsidRPr="004605E2" w:rsidTr="004605E2">
        <w:trPr>
          <w:trHeight w:hRule="exact" w:val="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BB" w:rsidRPr="004605E2" w:rsidRDefault="00BB6EBB" w:rsidP="0034342B"/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соответствии с законодательством выплачивается компенсация за работу по подготовке и проведению указанной государственной итоговой аттестации)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BB" w:rsidRPr="004605E2" w:rsidRDefault="00BB6EBB" w:rsidP="0034342B"/>
        </w:tc>
      </w:tr>
      <w:tr w:rsidR="00BB6EBB" w:rsidRPr="004605E2" w:rsidTr="0034342B">
        <w:trPr>
          <w:trHeight w:hRule="exact" w:val="6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BB" w:rsidRPr="004605E2" w:rsidRDefault="00BB6EBB" w:rsidP="0034342B"/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BB" w:rsidRPr="004605E2" w:rsidRDefault="00BB6EBB" w:rsidP="0034342B">
            <w:pPr>
              <w:pStyle w:val="a5"/>
              <w:ind w:firstLine="0"/>
              <w:rPr>
                <w:sz w:val="24"/>
                <w:szCs w:val="24"/>
              </w:rPr>
            </w:pPr>
            <w:r w:rsidRPr="004605E2">
              <w:rPr>
                <w:sz w:val="24"/>
                <w:szCs w:val="24"/>
              </w:rPr>
              <w:t>Работникам образовательной организации за  наставничеств</w:t>
            </w:r>
            <w:r w:rsidR="00A31A79">
              <w:rPr>
                <w:sz w:val="24"/>
                <w:szCs w:val="24"/>
              </w:rPr>
              <w:t>о</w:t>
            </w:r>
            <w:bookmarkStart w:id="0" w:name="_GoBack"/>
            <w:bookmarkEnd w:id="0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BB" w:rsidRPr="004605E2" w:rsidRDefault="00BB6EBB" w:rsidP="0034342B">
            <w:pPr>
              <w:jc w:val="center"/>
              <w:rPr>
                <w:rFonts w:ascii="Times New Roman" w:hAnsi="Times New Roman" w:cs="Times New Roman"/>
              </w:rPr>
            </w:pPr>
            <w:r w:rsidRPr="004605E2">
              <w:rPr>
                <w:rFonts w:ascii="Times New Roman" w:hAnsi="Times New Roman" w:cs="Times New Roman"/>
              </w:rPr>
              <w:t>до 10</w:t>
            </w:r>
          </w:p>
        </w:tc>
      </w:tr>
    </w:tbl>
    <w:p w:rsidR="001C7BE8" w:rsidRPr="004605E2" w:rsidRDefault="001C7BE8"/>
    <w:sectPr w:rsidR="001C7BE8" w:rsidRPr="004605E2" w:rsidSect="0038258F">
      <w:pgSz w:w="11906" w:h="16838" w:code="9"/>
      <w:pgMar w:top="567" w:right="567" w:bottom="567" w:left="56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BB"/>
    <w:rsid w:val="001C7BE8"/>
    <w:rsid w:val="0038258F"/>
    <w:rsid w:val="004605E2"/>
    <w:rsid w:val="00A31A79"/>
    <w:rsid w:val="00BB6EBB"/>
    <w:rsid w:val="00C55DF4"/>
    <w:rsid w:val="00CE3ACA"/>
    <w:rsid w:val="00D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B7EF"/>
  <w15:chartTrackingRefBased/>
  <w15:docId w15:val="{38DE987B-7C1B-4E26-9A5E-EEFCCCD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E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Cs w:val="0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6EBB"/>
    <w:rPr>
      <w:rFonts w:eastAsia="Times New Roman" w:cs="Times New Roman"/>
      <w:szCs w:val="28"/>
    </w:rPr>
  </w:style>
  <w:style w:type="character" w:customStyle="1" w:styleId="2">
    <w:name w:val="Основной текст (2)_"/>
    <w:basedOn w:val="a0"/>
    <w:link w:val="20"/>
    <w:rsid w:val="00BB6EBB"/>
    <w:rPr>
      <w:rFonts w:eastAsia="Times New Roman" w:cs="Times New Roman"/>
    </w:rPr>
  </w:style>
  <w:style w:type="character" w:customStyle="1" w:styleId="a4">
    <w:name w:val="Другое_"/>
    <w:basedOn w:val="a0"/>
    <w:link w:val="a5"/>
    <w:rsid w:val="00BB6EBB"/>
    <w:rPr>
      <w:rFonts w:eastAsia="Times New Roman" w:cs="Times New Roman"/>
      <w:szCs w:val="28"/>
    </w:rPr>
  </w:style>
  <w:style w:type="paragraph" w:customStyle="1" w:styleId="1">
    <w:name w:val="Основной текст1"/>
    <w:basedOn w:val="a"/>
    <w:link w:val="a3"/>
    <w:rsid w:val="00BB6EBB"/>
    <w:pPr>
      <w:ind w:firstLine="400"/>
    </w:pPr>
    <w:rPr>
      <w:rFonts w:ascii="Times New Roman" w:eastAsia="Times New Roman" w:hAnsi="Times New Roman" w:cs="Times New Roman"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B6EBB"/>
    <w:pPr>
      <w:jc w:val="right"/>
    </w:pPr>
    <w:rPr>
      <w:rFonts w:ascii="Times New Roman" w:eastAsia="Times New Roman" w:hAnsi="Times New Roman" w:cs="Times New Roman"/>
      <w:bCs/>
      <w:color w:val="auto"/>
      <w:sz w:val="28"/>
      <w:szCs w:val="22"/>
      <w:lang w:eastAsia="en-US" w:bidi="ar-SA"/>
    </w:rPr>
  </w:style>
  <w:style w:type="paragraph" w:customStyle="1" w:styleId="a5">
    <w:name w:val="Другое"/>
    <w:basedOn w:val="a"/>
    <w:link w:val="a4"/>
    <w:rsid w:val="00BB6EBB"/>
    <w:pPr>
      <w:ind w:firstLine="400"/>
    </w:pPr>
    <w:rPr>
      <w:rFonts w:ascii="Times New Roman" w:eastAsia="Times New Roman" w:hAnsi="Times New Roman" w:cs="Times New Roman"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2022-11-28T11:56:00Z</dcterms:created>
  <dcterms:modified xsi:type="dcterms:W3CDTF">2022-11-28T12:02:00Z</dcterms:modified>
</cp:coreProperties>
</file>